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AA4" w:rsidRDefault="00DD7AA4" w:rsidP="007836BC"/>
    <w:p w:rsidR="00617A02" w:rsidRDefault="007836BC" w:rsidP="007836BC">
      <w:bookmarkStart w:id="0" w:name="_GoBack"/>
      <w:bookmarkEnd w:id="0"/>
      <w:r>
        <w:t>Denne s</w:t>
      </w:r>
      <w:r w:rsidR="0057416B">
        <w:t>marte</w:t>
      </w:r>
      <w:r>
        <w:t xml:space="preserve"> badevægt har en avanceret digital vægtteknologi</w:t>
      </w:r>
      <w:r w:rsidR="00423FD3">
        <w:t>,</w:t>
      </w:r>
      <w:r>
        <w:t xml:space="preserve"> som </w:t>
      </w:r>
      <w:r w:rsidR="004B511B">
        <w:t>giver</w:t>
      </w:r>
      <w:r>
        <w:t xml:space="preserve"> en high</w:t>
      </w:r>
      <w:r w:rsidR="0057416B">
        <w:t>-</w:t>
      </w:r>
      <w:r>
        <w:t>tech analyse af brugerens fysiske tilstand. Den måler kropsfedtprocenten, kropsv</w:t>
      </w:r>
      <w:r w:rsidR="00CB3AD1">
        <w:t>æske</w:t>
      </w:r>
      <w:r>
        <w:t xml:space="preserve">, muskler, knoglevægt og den totale vægt af op til 8 </w:t>
      </w:r>
      <w:r w:rsidR="002A21EC">
        <w:t xml:space="preserve">forskellige </w:t>
      </w:r>
      <w:r>
        <w:t>brugere. Vægt</w:t>
      </w:r>
      <w:r w:rsidR="0057416B">
        <w:t>en kan måle op til</w:t>
      </w:r>
      <w:r>
        <w:t xml:space="preserve"> 150 kg</w:t>
      </w:r>
      <w:r w:rsidR="0057416B">
        <w:t xml:space="preserve"> eller 330 lbs</w:t>
      </w:r>
      <w:r>
        <w:t>.</w:t>
      </w:r>
    </w:p>
    <w:p w:rsidR="007836BC" w:rsidRDefault="007836BC" w:rsidP="007836BC">
      <w:r>
        <w:t xml:space="preserve">Galileo anvender en af de mest </w:t>
      </w:r>
      <w:r w:rsidR="00CB3AD1">
        <w:t>pålidelige</w:t>
      </w:r>
      <w:r>
        <w:t xml:space="preserve"> metoder</w:t>
      </w:r>
      <w:r w:rsidR="0057416B">
        <w:t>, BIA</w:t>
      </w:r>
      <w:r w:rsidR="004B511B">
        <w:t>,</w:t>
      </w:r>
      <w:r w:rsidR="0057416B">
        <w:t xml:space="preserve"> bioelektrisk </w:t>
      </w:r>
      <w:r w:rsidR="00F56013">
        <w:t>impedans</w:t>
      </w:r>
      <w:r>
        <w:t xml:space="preserve"> til at analysere kroppen</w:t>
      </w:r>
      <w:r w:rsidR="00F56013">
        <w:t>s sammensætning</w:t>
      </w:r>
      <w:r>
        <w:t xml:space="preserve">. BIA </w:t>
      </w:r>
      <w:r w:rsidR="00F56013">
        <w:t xml:space="preserve">er baseret på </w:t>
      </w:r>
      <w:r>
        <w:t xml:space="preserve">en persons højde, vægt og styrke og </w:t>
      </w:r>
      <w:r w:rsidR="00F56013">
        <w:t xml:space="preserve">er et </w:t>
      </w:r>
      <w:r w:rsidR="00835F39">
        <w:t>svagt</w:t>
      </w:r>
      <w:r>
        <w:t xml:space="preserve"> </w:t>
      </w:r>
      <w:r w:rsidR="00CB3AD1">
        <w:t xml:space="preserve">elektrisk </w:t>
      </w:r>
      <w:r>
        <w:t>signal</w:t>
      </w:r>
      <w:r w:rsidR="00F56013">
        <w:t>, der</w:t>
      </w:r>
      <w:r>
        <w:t xml:space="preserve"> passerer gennem muskler og kropsfedt. BIA-processen i Galileo 2 er præcis, anvendelig og hurtig. </w:t>
      </w:r>
      <w:r w:rsidR="002A21EC">
        <w:t>De indbyggede e</w:t>
      </w:r>
      <w:r>
        <w:t>lek</w:t>
      </w:r>
      <w:r w:rsidR="00D406E8">
        <w:t>troder i metal</w:t>
      </w:r>
      <w:r>
        <w:t>fodstøtterne sender e</w:t>
      </w:r>
      <w:r w:rsidR="00D406E8">
        <w:t>t</w:t>
      </w:r>
      <w:r>
        <w:t xml:space="preserve"> elektr</w:t>
      </w:r>
      <w:r w:rsidR="00835F39">
        <w:t xml:space="preserve">onisk </w:t>
      </w:r>
      <w:r>
        <w:t>signal gennem kroppen</w:t>
      </w:r>
      <w:r w:rsidR="00D406E8">
        <w:t xml:space="preserve"> og v</w:t>
      </w:r>
      <w:r>
        <w:t>ægt og kropsfedt beregnes automatisk.</w:t>
      </w:r>
    </w:p>
    <w:p w:rsidR="002A21EC" w:rsidRDefault="002A21EC" w:rsidP="007836BC"/>
    <w:p w:rsidR="002A21EC" w:rsidRDefault="002A21EC" w:rsidP="007836BC">
      <w:r>
        <w:t>Strøm</w:t>
      </w:r>
      <w:r w:rsidR="00F56013">
        <w:t>forsyning</w:t>
      </w:r>
      <w:r>
        <w:tab/>
        <w:t>2 CR2032 batterier (inkluderet)</w:t>
      </w:r>
    </w:p>
    <w:p w:rsidR="002A21EC" w:rsidRDefault="002A21EC" w:rsidP="007836BC">
      <w:r>
        <w:t>Display</w:t>
      </w:r>
      <w:r>
        <w:tab/>
      </w:r>
      <w:r>
        <w:tab/>
        <w:t>2.4” LED: 1” tal</w:t>
      </w:r>
    </w:p>
    <w:p w:rsidR="002A21EC" w:rsidRDefault="002A21EC" w:rsidP="007836BC">
      <w:r>
        <w:t>Farve</w:t>
      </w:r>
      <w:r>
        <w:tab/>
      </w:r>
      <w:r>
        <w:tab/>
        <w:t>Sort</w:t>
      </w:r>
    </w:p>
    <w:p w:rsidR="002A21EC" w:rsidRDefault="002A21EC" w:rsidP="007836BC">
      <w:r>
        <w:t>Hukommelse</w:t>
      </w:r>
      <w:r>
        <w:tab/>
      </w:r>
      <w:r>
        <w:tab/>
        <w:t>Ja</w:t>
      </w:r>
    </w:p>
    <w:p w:rsidR="002A21EC" w:rsidRDefault="002A21EC" w:rsidP="007836BC">
      <w:r>
        <w:t>BIA</w:t>
      </w:r>
      <w:r w:rsidR="00F56013">
        <w:t xml:space="preserve"> </w:t>
      </w:r>
      <w:r w:rsidR="007B5AC3">
        <w:t>måling</w:t>
      </w:r>
      <w:r>
        <w:tab/>
      </w:r>
      <w:r>
        <w:tab/>
        <w:t>Ja</w:t>
      </w:r>
    </w:p>
    <w:p w:rsidR="002A21EC" w:rsidRDefault="007B5AC3" w:rsidP="007836BC">
      <w:r>
        <w:t>BMI måling</w:t>
      </w:r>
      <w:r w:rsidR="002A21EC">
        <w:tab/>
      </w:r>
      <w:r w:rsidR="002A21EC">
        <w:tab/>
      </w:r>
      <w:r>
        <w:t>Nej</w:t>
      </w:r>
    </w:p>
    <w:p w:rsidR="002A21EC" w:rsidRDefault="002A21EC" w:rsidP="007836BC">
      <w:r>
        <w:t>Platformstørrelse</w:t>
      </w:r>
      <w:r>
        <w:tab/>
        <w:t>12.25” x 12.25”</w:t>
      </w:r>
    </w:p>
    <w:p w:rsidR="002A21EC" w:rsidRDefault="007B5AC3" w:rsidP="007836BC">
      <w:r>
        <w:t>Vægtens mål</w:t>
      </w:r>
      <w:r w:rsidR="002A21EC">
        <w:tab/>
      </w:r>
      <w:r w:rsidR="002A21EC">
        <w:tab/>
        <w:t>12.25” x 12.25” x</w:t>
      </w:r>
      <w:r>
        <w:t xml:space="preserve"> </w:t>
      </w:r>
      <w:r w:rsidR="002A21EC">
        <w:t xml:space="preserve"> 0,75”</w:t>
      </w:r>
    </w:p>
    <w:p w:rsidR="00423FD3" w:rsidRDefault="00CE42B7" w:rsidP="007836BC">
      <w:r>
        <w:t>Vejningsmuligheder</w:t>
      </w:r>
      <w:r w:rsidR="002A21EC">
        <w:tab/>
        <w:t>2</w:t>
      </w:r>
    </w:p>
    <w:p w:rsidR="00423FD3" w:rsidRDefault="00423FD3">
      <w:r>
        <w:br w:type="page"/>
      </w:r>
    </w:p>
    <w:p w:rsidR="002A21EC" w:rsidRDefault="00423FD3" w:rsidP="007836BC">
      <w:r>
        <w:lastRenderedPageBreak/>
        <w:t>Galileo 2</w:t>
      </w:r>
    </w:p>
    <w:p w:rsidR="00423FD3" w:rsidRDefault="00CE42B7" w:rsidP="007836BC">
      <w:r>
        <w:t xml:space="preserve">Ultra </w:t>
      </w:r>
      <w:r w:rsidR="004B511B">
        <w:t>tynd</w:t>
      </w:r>
      <w:r>
        <w:t xml:space="preserve"> bade</w:t>
      </w:r>
      <w:r w:rsidR="00423FD3">
        <w:t>vægt</w:t>
      </w:r>
    </w:p>
    <w:p w:rsidR="00423FD3" w:rsidRDefault="00CE42B7" w:rsidP="007836BC">
      <w:r>
        <w:t xml:space="preserve">Badevægt til måling af kropsfedt og </w:t>
      </w:r>
      <w:r w:rsidR="004B511B">
        <w:t>-</w:t>
      </w:r>
      <w:r>
        <w:t>væsker</w:t>
      </w:r>
    </w:p>
    <w:p w:rsidR="00CE42B7" w:rsidRDefault="00CE42B7" w:rsidP="007836BC">
      <w:r>
        <w:t>150 kg x 0,1 kg (330 lb x 0,2lb) KAPACITET</w:t>
      </w:r>
    </w:p>
    <w:p w:rsidR="00423FD3" w:rsidRDefault="00423FD3" w:rsidP="007836BC"/>
    <w:p w:rsidR="00423FD3" w:rsidRDefault="00423FD3" w:rsidP="007836BC">
      <w:r>
        <w:t>Brugsanvisning</w:t>
      </w:r>
    </w:p>
    <w:p w:rsidR="00423FD3" w:rsidRPr="004B511B" w:rsidRDefault="00423FD3" w:rsidP="007836BC">
      <w:pPr>
        <w:rPr>
          <w:b/>
        </w:rPr>
      </w:pPr>
      <w:r w:rsidRPr="004B511B">
        <w:rPr>
          <w:b/>
        </w:rPr>
        <w:t>Specifikationer:</w:t>
      </w:r>
    </w:p>
    <w:p w:rsidR="00423FD3" w:rsidRDefault="00423FD3" w:rsidP="007836BC"/>
    <w:p w:rsidR="00423FD3" w:rsidRDefault="00423FD3" w:rsidP="00423FD3">
      <w:pPr>
        <w:pStyle w:val="Listeafsnit"/>
        <w:numPr>
          <w:ilvl w:val="0"/>
          <w:numId w:val="4"/>
        </w:numPr>
      </w:pPr>
      <w:r>
        <w:t>Kapacitet: 150 k</w:t>
      </w:r>
      <w:r w:rsidR="00CE42B7">
        <w:t>g</w:t>
      </w:r>
      <w:r>
        <w:t>/300 lb</w:t>
      </w:r>
    </w:p>
    <w:p w:rsidR="00423FD3" w:rsidRDefault="00423FD3" w:rsidP="00423FD3">
      <w:pPr>
        <w:pStyle w:val="Listeafsnit"/>
        <w:numPr>
          <w:ilvl w:val="0"/>
          <w:numId w:val="4"/>
        </w:numPr>
      </w:pPr>
      <w:r>
        <w:t>Vejning: 0,2 kg/0,2 lb</w:t>
      </w:r>
    </w:p>
    <w:p w:rsidR="00423FD3" w:rsidRDefault="00423FD3" w:rsidP="00423FD3">
      <w:pPr>
        <w:pStyle w:val="Listeafsnit"/>
        <w:numPr>
          <w:ilvl w:val="0"/>
          <w:numId w:val="4"/>
        </w:numPr>
      </w:pPr>
      <w:r>
        <w:t xml:space="preserve">Måler kropsfedt, </w:t>
      </w:r>
      <w:r w:rsidR="00CE42B7">
        <w:t>væske</w:t>
      </w:r>
      <w:r>
        <w:t>, muskler og knogler</w:t>
      </w:r>
    </w:p>
    <w:p w:rsidR="00423FD3" w:rsidRDefault="00423FD3" w:rsidP="00423FD3">
      <w:pPr>
        <w:pStyle w:val="Listeafsnit"/>
        <w:numPr>
          <w:ilvl w:val="0"/>
          <w:numId w:val="4"/>
        </w:numPr>
      </w:pPr>
      <w:r>
        <w:t>Gemmer op til 8 brugeres personlige data</w:t>
      </w:r>
    </w:p>
    <w:p w:rsidR="00423FD3" w:rsidRDefault="00CB3AD1" w:rsidP="00423FD3">
      <w:pPr>
        <w:pStyle w:val="Listeafsnit"/>
        <w:numPr>
          <w:ilvl w:val="0"/>
          <w:numId w:val="4"/>
        </w:numPr>
      </w:pPr>
      <w:r>
        <w:t>Autom</w:t>
      </w:r>
      <w:r w:rsidR="00423FD3">
        <w:t>atisk slukkefunktion</w:t>
      </w:r>
    </w:p>
    <w:p w:rsidR="00423FD3" w:rsidRDefault="00621B38" w:rsidP="00423FD3">
      <w:pPr>
        <w:pStyle w:val="Listeafsnit"/>
        <w:numPr>
          <w:ilvl w:val="0"/>
          <w:numId w:val="4"/>
        </w:numPr>
      </w:pPr>
      <w:r>
        <w:t>Indikator af overbelastning</w:t>
      </w:r>
    </w:p>
    <w:p w:rsidR="00423FD3" w:rsidRDefault="00CB3AD1" w:rsidP="00423FD3">
      <w:pPr>
        <w:pStyle w:val="Listeafsnit"/>
        <w:numPr>
          <w:ilvl w:val="0"/>
          <w:numId w:val="4"/>
        </w:numPr>
      </w:pPr>
      <w:r>
        <w:t>St</w:t>
      </w:r>
      <w:r w:rsidR="00423FD3">
        <w:t>rømforsyning: 2 CR2032 litium batterier</w:t>
      </w:r>
    </w:p>
    <w:p w:rsidR="00423FD3" w:rsidRPr="00621B38" w:rsidRDefault="00423FD3" w:rsidP="00423FD3">
      <w:pPr>
        <w:rPr>
          <w:b/>
        </w:rPr>
      </w:pPr>
      <w:r w:rsidRPr="00621B38">
        <w:rPr>
          <w:b/>
        </w:rPr>
        <w:t>Udskift</w:t>
      </w:r>
      <w:r w:rsidR="00CE42B7" w:rsidRPr="00621B38">
        <w:rPr>
          <w:b/>
        </w:rPr>
        <w:t xml:space="preserve">ning af </w:t>
      </w:r>
      <w:r w:rsidRPr="00621B38">
        <w:rPr>
          <w:b/>
        </w:rPr>
        <w:t>batterier:</w:t>
      </w:r>
    </w:p>
    <w:p w:rsidR="00423FD3" w:rsidRDefault="00423FD3" w:rsidP="00423FD3">
      <w:r>
        <w:t>Sørg for, at +/- terminalerne sættes i korrekt</w:t>
      </w:r>
    </w:p>
    <w:p w:rsidR="00423FD3" w:rsidRPr="00621B38" w:rsidRDefault="00423FD3" w:rsidP="00423FD3">
      <w:pPr>
        <w:rPr>
          <w:b/>
        </w:rPr>
      </w:pPr>
      <w:r w:rsidRPr="00621B38">
        <w:rPr>
          <w:b/>
        </w:rPr>
        <w:t>Indtast</w:t>
      </w:r>
      <w:r w:rsidR="00CE42B7" w:rsidRPr="00621B38">
        <w:rPr>
          <w:b/>
        </w:rPr>
        <w:t>ning af</w:t>
      </w:r>
      <w:r w:rsidRPr="00621B38">
        <w:rPr>
          <w:b/>
        </w:rPr>
        <w:t xml:space="preserve"> personlige data:</w:t>
      </w:r>
    </w:p>
    <w:p w:rsidR="00423FD3" w:rsidRDefault="00423FD3" w:rsidP="00423FD3">
      <w:r>
        <w:t>Indtast dine personlige data før du begynder at bruge vægten. Vægten kan g</w:t>
      </w:r>
      <w:r w:rsidR="0005190E">
        <w:t>emme op til 8 brugeres personli</w:t>
      </w:r>
      <w:r>
        <w:t>ge data.</w:t>
      </w:r>
    </w:p>
    <w:p w:rsidR="0005190E" w:rsidRDefault="0005190E" w:rsidP="00423FD3">
      <w:r>
        <w:t>Tryk på SET for at tænde for setup funktionen. Vægten vil vise en skærm for personlige data. PN lyser op og tal</w:t>
      </w:r>
      <w:r w:rsidR="00CB3AD1">
        <w:t>lene</w:t>
      </w:r>
      <w:r>
        <w:t xml:space="preserve"> 1-8 lyser. </w:t>
      </w:r>
      <w:r w:rsidR="00CE42B7">
        <w:t>Brug p</w:t>
      </w:r>
      <w:r>
        <w:t>iletasterne</w:t>
      </w:r>
      <w:r w:rsidR="00CE42B7">
        <w:t xml:space="preserve"> til at indtaste tallet for,</w:t>
      </w:r>
      <w:r>
        <w:t xml:space="preserve"> hvilken bruger</w:t>
      </w:r>
      <w:r w:rsidR="00CE42B7">
        <w:t xml:space="preserve"> vægten skal beregne data for. </w:t>
      </w:r>
      <w:r>
        <w:t xml:space="preserve">Brug settasten for at indtaste dit køn eller </w:t>
      </w:r>
      <w:r w:rsidR="00CB3AD1">
        <w:t>fitnessniveau</w:t>
      </w:r>
      <w:r>
        <w:t>, højde og alder. Brug piletasterne til at justere værdien.</w:t>
      </w:r>
      <w:r w:rsidR="00CE42B7">
        <w:t xml:space="preserve"> </w:t>
      </w:r>
      <w:r w:rsidR="00621B38">
        <w:t xml:space="preserve"> Når</w:t>
      </w:r>
      <w:r>
        <w:t xml:space="preserve"> </w:t>
      </w:r>
      <w:r w:rsidR="00045EEC">
        <w:t xml:space="preserve">du har indtastet dine </w:t>
      </w:r>
      <w:r>
        <w:t>data vil de blive gemt og v</w:t>
      </w:r>
      <w:r w:rsidR="00CE42B7">
        <w:t>ejnings</w:t>
      </w:r>
      <w:r>
        <w:t>skærmen kommer automatisk frem igen.</w:t>
      </w:r>
    </w:p>
    <w:p w:rsidR="0005190E" w:rsidRPr="00621B38" w:rsidRDefault="0005190E" w:rsidP="00423FD3">
      <w:pPr>
        <w:rPr>
          <w:b/>
        </w:rPr>
      </w:pPr>
      <w:r w:rsidRPr="00621B38">
        <w:rPr>
          <w:b/>
        </w:rPr>
        <w:t>Vægtinstruktioner:</w:t>
      </w:r>
    </w:p>
    <w:p w:rsidR="0005190E" w:rsidRDefault="0005190E" w:rsidP="0005190E">
      <w:pPr>
        <w:pStyle w:val="Listeafsnit"/>
        <w:numPr>
          <w:ilvl w:val="0"/>
          <w:numId w:val="5"/>
        </w:numPr>
      </w:pPr>
      <w:r>
        <w:t>Efter at have indtastet data kan du træde op på vægten</w:t>
      </w:r>
      <w:r w:rsidR="00CB3AD1">
        <w:t>,</w:t>
      </w:r>
      <w:r>
        <w:t xml:space="preserve"> når LCD-displaye</w:t>
      </w:r>
      <w:r w:rsidR="00CB3AD1">
        <w:t>t viser 0.0. Din vægt</w:t>
      </w:r>
      <w:r>
        <w:t xml:space="preserve"> vises efter få sekunder.</w:t>
      </w:r>
    </w:p>
    <w:p w:rsidR="0005190E" w:rsidRDefault="0005190E" w:rsidP="0005190E">
      <w:pPr>
        <w:pStyle w:val="Listeafsnit"/>
        <w:numPr>
          <w:ilvl w:val="0"/>
          <w:numId w:val="5"/>
        </w:numPr>
      </w:pPr>
      <w:r>
        <w:t>Herefter vise</w:t>
      </w:r>
      <w:r w:rsidR="00045EEC">
        <w:t>r</w:t>
      </w:r>
      <w:r>
        <w:t xml:space="preserve"> et blinkende ”0”, at vægten nu måler dit kropsfedt. ”0” vil bevæge sig fra venstre mod højre 2 gange og så vise målingen af dit kropsfedt.</w:t>
      </w:r>
    </w:p>
    <w:p w:rsidR="0005190E" w:rsidRDefault="0005190E" w:rsidP="0005190E">
      <w:pPr>
        <w:pStyle w:val="Listeafsnit"/>
        <w:numPr>
          <w:ilvl w:val="0"/>
          <w:numId w:val="5"/>
        </w:numPr>
      </w:pPr>
      <w:r>
        <w:t xml:space="preserve">Når du har vejet dig </w:t>
      </w:r>
      <w:r w:rsidR="006E438D">
        <w:t xml:space="preserve">og du </w:t>
      </w:r>
      <w:r>
        <w:t>træd</w:t>
      </w:r>
      <w:r w:rsidR="006E438D">
        <w:t>er</w:t>
      </w:r>
      <w:r>
        <w:t xml:space="preserve"> tilbage på vægten</w:t>
      </w:r>
      <w:r w:rsidR="006E438D">
        <w:t xml:space="preserve"> vil vægten identificere dig ud fra din vægt, s</w:t>
      </w:r>
      <w:r w:rsidR="00CB3AD1">
        <w:t>elvom</w:t>
      </w:r>
      <w:r w:rsidR="006E438D">
        <w:t xml:space="preserve"> du ikke</w:t>
      </w:r>
      <w:r w:rsidR="00CB3AD1">
        <w:t xml:space="preserve"> </w:t>
      </w:r>
      <w:r w:rsidR="006E438D">
        <w:t xml:space="preserve">har indtastet dit personlige brugernummer. </w:t>
      </w:r>
      <w:r w:rsidR="00045EEC">
        <w:t xml:space="preserve">Når du står på vægten igen, vil den </w:t>
      </w:r>
      <w:r w:rsidR="006E438D">
        <w:t xml:space="preserve">vise dit </w:t>
      </w:r>
      <w:r w:rsidR="00621B38">
        <w:t xml:space="preserve">data for dit </w:t>
      </w:r>
      <w:r w:rsidR="006E438D">
        <w:t xml:space="preserve">kropsfedt, </w:t>
      </w:r>
      <w:r w:rsidR="00CB3AD1">
        <w:t>væske</w:t>
      </w:r>
      <w:r w:rsidR="006E438D">
        <w:t>, muskler og knogle</w:t>
      </w:r>
      <w:r w:rsidR="00621B38">
        <w:t>r</w:t>
      </w:r>
      <w:r w:rsidR="00CB3AD1">
        <w:t>. Vent indtil vægten gennemg</w:t>
      </w:r>
      <w:r w:rsidR="006E438D">
        <w:t xml:space="preserve">år alle tallene og træd så </w:t>
      </w:r>
      <w:r w:rsidR="00045EEC">
        <w:t>ned igen</w:t>
      </w:r>
      <w:r w:rsidR="006E438D">
        <w:t>.</w:t>
      </w:r>
    </w:p>
    <w:p w:rsidR="006E438D" w:rsidRPr="00621B38" w:rsidRDefault="00CB3AD1" w:rsidP="006E438D">
      <w:pPr>
        <w:rPr>
          <w:b/>
        </w:rPr>
      </w:pPr>
      <w:r w:rsidRPr="00621B38">
        <w:rPr>
          <w:b/>
        </w:rPr>
        <w:t>Automatisk identifikati</w:t>
      </w:r>
      <w:r w:rsidR="006E438D" w:rsidRPr="00621B38">
        <w:rPr>
          <w:b/>
        </w:rPr>
        <w:t>on:</w:t>
      </w:r>
    </w:p>
    <w:p w:rsidR="006E438D" w:rsidRDefault="006E438D" w:rsidP="006E438D">
      <w:r>
        <w:lastRenderedPageBreak/>
        <w:t xml:space="preserve">Når du </w:t>
      </w:r>
      <w:r w:rsidR="00CB3AD1">
        <w:t xml:space="preserve">står </w:t>
      </w:r>
      <w:r>
        <w:t xml:space="preserve">på vægten vil den tænde og fastlåse din vægt. Når vægten er stabil og </w:t>
      </w:r>
      <w:r w:rsidR="00835F39">
        <w:t>”</w:t>
      </w:r>
      <w:r>
        <w:t>0</w:t>
      </w:r>
      <w:r w:rsidR="00835F39">
        <w:t>”</w:t>
      </w:r>
      <w:r>
        <w:t xml:space="preserve"> bevæger sig, er vægten i gang med at </w:t>
      </w:r>
      <w:r w:rsidR="00835F39">
        <w:t>måle</w:t>
      </w:r>
      <w:r>
        <w:t>. Hvis displayet kan identificere brugeren korrekt vil den vise vægten. Hvis den finder en lignende vægt vil den vise et relativt brugernummer</w:t>
      </w:r>
      <w:r w:rsidR="00CB3AD1">
        <w:t>,</w:t>
      </w:r>
      <w:r>
        <w:t xml:space="preserve"> og man skal indtaste den korrekte bruger med piletasterne.</w:t>
      </w:r>
      <w:r w:rsidR="000D23F1">
        <w:t xml:space="preserve"> Når bruger</w:t>
      </w:r>
      <w:r w:rsidR="00835F39">
        <w:t>nummeret</w:t>
      </w:r>
      <w:r w:rsidR="000D23F1">
        <w:t xml:space="preserve"> er indtastet vil brugerens data dukke frem og slukke</w:t>
      </w:r>
      <w:r w:rsidR="000852FC">
        <w:t xml:space="preserve">, ligesom vægten vil slukke, hvis </w:t>
      </w:r>
      <w:r w:rsidR="000D23F1">
        <w:t>man ikke indtaster en bruger.</w:t>
      </w:r>
    </w:p>
    <w:p w:rsidR="0087279E" w:rsidRPr="0087279E" w:rsidRDefault="0087279E" w:rsidP="0087279E">
      <w:pPr>
        <w:rPr>
          <w:b/>
        </w:rPr>
      </w:pPr>
      <w:r w:rsidRPr="0087279E">
        <w:rPr>
          <w:b/>
        </w:rPr>
        <w:t>Kropsfedt, væske og muskel-ratio</w:t>
      </w:r>
    </w:p>
    <w:p w:rsidR="00835F39" w:rsidRDefault="0087279E" w:rsidP="0087279E">
      <w:r>
        <w:t>1.</w:t>
      </w:r>
      <w:r w:rsidR="00835F39">
        <w:t>Kropsfedt</w:t>
      </w:r>
      <w:r>
        <w:t>-ratio (%): 3%-50%</w:t>
      </w:r>
    </w:p>
    <w:p w:rsidR="008600A7" w:rsidRDefault="008600A7" w:rsidP="006E438D">
      <w:r>
        <w:t>Køn</w:t>
      </w:r>
      <w:r>
        <w:tab/>
      </w:r>
      <w:r>
        <w:tab/>
        <w:t>Kvinde</w:t>
      </w:r>
      <w:r>
        <w:tab/>
      </w:r>
      <w:r>
        <w:tab/>
      </w:r>
      <w:r>
        <w:tab/>
        <w:t>Mand</w:t>
      </w:r>
    </w:p>
    <w:p w:rsidR="008600A7" w:rsidRDefault="008600A7" w:rsidP="006E438D">
      <w:r>
        <w:t>Alder</w:t>
      </w:r>
      <w:r>
        <w:tab/>
        <w:t>Undervægtig</w:t>
      </w:r>
      <w:r>
        <w:tab/>
      </w:r>
      <w:r w:rsidR="0087279E">
        <w:t>Sund</w:t>
      </w:r>
      <w:r>
        <w:tab/>
        <w:t>Overvægtig</w:t>
      </w:r>
      <w:r>
        <w:tab/>
        <w:t>Fed</w:t>
      </w:r>
    </w:p>
    <w:p w:rsidR="0087279E" w:rsidRDefault="0087279E" w:rsidP="006E438D"/>
    <w:p w:rsidR="0087279E" w:rsidRDefault="0087279E" w:rsidP="0087279E">
      <w:r>
        <w:t>2.Kropsvæske-ratio (%): 25%-75%</w:t>
      </w:r>
    </w:p>
    <w:p w:rsidR="0087279E" w:rsidRDefault="0087279E" w:rsidP="006E438D"/>
    <w:p w:rsidR="0087279E" w:rsidRDefault="0087279E" w:rsidP="006E438D">
      <w:r>
        <w:t>3.Muskel-ratio(%): 25%-75%</w:t>
      </w:r>
    </w:p>
    <w:p w:rsidR="0087279E" w:rsidRDefault="0087279E" w:rsidP="006E438D"/>
    <w:p w:rsidR="0087279E" w:rsidRPr="007135EC" w:rsidRDefault="0087279E" w:rsidP="006E438D">
      <w:pPr>
        <w:rPr>
          <w:b/>
        </w:rPr>
      </w:pPr>
      <w:r w:rsidRPr="007135EC">
        <w:rPr>
          <w:b/>
        </w:rPr>
        <w:t>Knoglevægt</w:t>
      </w:r>
    </w:p>
    <w:p w:rsidR="0087279E" w:rsidRDefault="0087279E" w:rsidP="006E438D"/>
    <w:p w:rsidR="0087279E" w:rsidRPr="007836BC" w:rsidRDefault="007135EC" w:rsidP="007135EC">
      <w:r>
        <w:t>4.</w:t>
      </w:r>
      <w:r w:rsidR="0087279E">
        <w:t>Knoglevægt (LB) 1.10-22.05 LB</w:t>
      </w:r>
    </w:p>
    <w:sectPr w:rsidR="0087279E" w:rsidRPr="007836BC" w:rsidSect="00565CC1">
      <w:pgSz w:w="11906" w:h="16838"/>
      <w:pgMar w:top="170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1B0C"/>
    <w:multiLevelType w:val="multilevel"/>
    <w:tmpl w:val="AD623D52"/>
    <w:lvl w:ilvl="0">
      <w:start w:val="1984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1994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15" w:hanging="91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194033A"/>
    <w:multiLevelType w:val="hybridMultilevel"/>
    <w:tmpl w:val="11CC1436"/>
    <w:lvl w:ilvl="0" w:tplc="040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80B29"/>
    <w:multiLevelType w:val="hybridMultilevel"/>
    <w:tmpl w:val="80744B0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57600"/>
    <w:multiLevelType w:val="hybridMultilevel"/>
    <w:tmpl w:val="C93ED4E4"/>
    <w:lvl w:ilvl="0" w:tplc="031E11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E63D09"/>
    <w:multiLevelType w:val="hybridMultilevel"/>
    <w:tmpl w:val="AA9EEA6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0B764B"/>
    <w:multiLevelType w:val="hybridMultilevel"/>
    <w:tmpl w:val="1A8264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6739F1"/>
    <w:multiLevelType w:val="hybridMultilevel"/>
    <w:tmpl w:val="C70A5524"/>
    <w:lvl w:ilvl="0" w:tplc="193EA3FE">
      <w:start w:val="2006"/>
      <w:numFmt w:val="bullet"/>
      <w:lvlText w:val="-"/>
      <w:lvlJc w:val="left"/>
      <w:pPr>
        <w:ind w:left="2968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33296D"/>
    <w:rsid w:val="00030995"/>
    <w:rsid w:val="00045EEC"/>
    <w:rsid w:val="0005190E"/>
    <w:rsid w:val="000852FC"/>
    <w:rsid w:val="000C69B1"/>
    <w:rsid w:val="000D23F1"/>
    <w:rsid w:val="000D3F68"/>
    <w:rsid w:val="000F10E0"/>
    <w:rsid w:val="00195D56"/>
    <w:rsid w:val="00232C2E"/>
    <w:rsid w:val="0027126E"/>
    <w:rsid w:val="00285AEB"/>
    <w:rsid w:val="002A21EC"/>
    <w:rsid w:val="002B09F3"/>
    <w:rsid w:val="0033296D"/>
    <w:rsid w:val="003632F5"/>
    <w:rsid w:val="00366A3E"/>
    <w:rsid w:val="00393539"/>
    <w:rsid w:val="003A66A3"/>
    <w:rsid w:val="004062F6"/>
    <w:rsid w:val="00415152"/>
    <w:rsid w:val="0041590C"/>
    <w:rsid w:val="00423FD3"/>
    <w:rsid w:val="0044208C"/>
    <w:rsid w:val="00442E91"/>
    <w:rsid w:val="00474A0A"/>
    <w:rsid w:val="004B511B"/>
    <w:rsid w:val="004D2756"/>
    <w:rsid w:val="004D30A9"/>
    <w:rsid w:val="00565CC1"/>
    <w:rsid w:val="0057416B"/>
    <w:rsid w:val="005775CD"/>
    <w:rsid w:val="005E242C"/>
    <w:rsid w:val="00617A02"/>
    <w:rsid w:val="00621B38"/>
    <w:rsid w:val="006330D3"/>
    <w:rsid w:val="00636010"/>
    <w:rsid w:val="00692CD4"/>
    <w:rsid w:val="006B7960"/>
    <w:rsid w:val="006D2A13"/>
    <w:rsid w:val="006E438D"/>
    <w:rsid w:val="006F7D32"/>
    <w:rsid w:val="00700B99"/>
    <w:rsid w:val="007135EC"/>
    <w:rsid w:val="007249F9"/>
    <w:rsid w:val="007836BC"/>
    <w:rsid w:val="00790C1D"/>
    <w:rsid w:val="00794EE3"/>
    <w:rsid w:val="007B5AC3"/>
    <w:rsid w:val="007C7BDF"/>
    <w:rsid w:val="00831847"/>
    <w:rsid w:val="00835F39"/>
    <w:rsid w:val="008600A7"/>
    <w:rsid w:val="0087279E"/>
    <w:rsid w:val="008D0401"/>
    <w:rsid w:val="00925A93"/>
    <w:rsid w:val="0095765E"/>
    <w:rsid w:val="0097480F"/>
    <w:rsid w:val="009762EA"/>
    <w:rsid w:val="00A160BD"/>
    <w:rsid w:val="00A84290"/>
    <w:rsid w:val="00AC58DF"/>
    <w:rsid w:val="00B35826"/>
    <w:rsid w:val="00B651C6"/>
    <w:rsid w:val="00BF41B7"/>
    <w:rsid w:val="00C33072"/>
    <w:rsid w:val="00C653D9"/>
    <w:rsid w:val="00CB3AD1"/>
    <w:rsid w:val="00CE42B7"/>
    <w:rsid w:val="00D406E8"/>
    <w:rsid w:val="00D74423"/>
    <w:rsid w:val="00DD7AA4"/>
    <w:rsid w:val="00E02D20"/>
    <w:rsid w:val="00E64D92"/>
    <w:rsid w:val="00F56013"/>
    <w:rsid w:val="00FA6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D2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33296D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97480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0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0401"/>
    <w:rPr>
      <w:rFonts w:ascii="Tahoma" w:hAnsi="Tahoma" w:cs="Tahoma"/>
      <w:sz w:val="16"/>
      <w:szCs w:val="16"/>
    </w:rPr>
  </w:style>
  <w:style w:type="character" w:customStyle="1" w:styleId="headline011">
    <w:name w:val="headline011"/>
    <w:basedOn w:val="Standardskrifttypeiafsnit"/>
    <w:rsid w:val="008D0401"/>
    <w:rPr>
      <w:rFonts w:ascii="Arial" w:hAnsi="Arial" w:cs="Arial" w:hint="default"/>
      <w:b w:val="0"/>
      <w:bCs w:val="0"/>
      <w:strike w:val="0"/>
      <w:dstrike w:val="0"/>
      <w:color w:val="009933"/>
      <w:sz w:val="36"/>
      <w:szCs w:val="36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33296D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97480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0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0401"/>
    <w:rPr>
      <w:rFonts w:ascii="Tahoma" w:hAnsi="Tahoma" w:cs="Tahoma"/>
      <w:sz w:val="16"/>
      <w:szCs w:val="16"/>
    </w:rPr>
  </w:style>
  <w:style w:type="character" w:customStyle="1" w:styleId="headline011">
    <w:name w:val="headline011"/>
    <w:basedOn w:val="Standardskrifttypeiafsnit"/>
    <w:rsid w:val="008D0401"/>
    <w:rPr>
      <w:rFonts w:ascii="Arial" w:hAnsi="Arial" w:cs="Arial" w:hint="default"/>
      <w:b w:val="0"/>
      <w:bCs w:val="0"/>
      <w:strike w:val="0"/>
      <w:dstrike w:val="0"/>
      <w:color w:val="009933"/>
      <w:sz w:val="36"/>
      <w:szCs w:val="3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TVILUM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hsj</dc:creator>
  <cp:lastModifiedBy>Jette Christensen</cp:lastModifiedBy>
  <cp:revision>2</cp:revision>
  <cp:lastPrinted>2011-12-21T14:50:00Z</cp:lastPrinted>
  <dcterms:created xsi:type="dcterms:W3CDTF">2012-03-25T07:30:00Z</dcterms:created>
  <dcterms:modified xsi:type="dcterms:W3CDTF">2012-03-25T07:30:00Z</dcterms:modified>
</cp:coreProperties>
</file>